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21BFFC4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2A4AD22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92F2FB" w14:textId="4A8043F3" w:rsidR="00A708EB" w:rsidRDefault="00A708EB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5BBA708" w14:textId="77777777" w:rsidR="00A708EB" w:rsidRDefault="00A708EB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A708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F98BABA" w:rsidR="00954872" w:rsidRPr="00A708EB" w:rsidRDefault="00954872" w:rsidP="00A70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08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 </w:t>
      </w:r>
      <w:r w:rsidR="000F4FFF" w:rsidRPr="00A708EB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8A3955" w:rsidRPr="00A708EB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(проектно-технологическая)</w:t>
      </w:r>
      <w:r w:rsidRPr="00A708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0F4FFF" w:rsidRPr="00A708EB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4DC42C9" w14:textId="77777777" w:rsidR="00A708EB" w:rsidRDefault="00A708EB" w:rsidP="00A70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5114C527" w:rsidR="00CF1A5A" w:rsidRPr="00A708EB" w:rsidRDefault="006906BF" w:rsidP="00A70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708EB">
        <w:rPr>
          <w:rFonts w:ascii="Times New Roman" w:hAnsi="Times New Roman" w:cs="Times New Roman"/>
          <w:b/>
          <w:sz w:val="28"/>
          <w:szCs w:val="24"/>
          <w:u w:val="single"/>
        </w:rPr>
        <w:t>23.05.06</w:t>
      </w:r>
      <w:r w:rsidR="00A708EB" w:rsidRPr="00A708EB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A708EB">
        <w:rPr>
          <w:rFonts w:ascii="Times New Roman" w:hAnsi="Times New Roman" w:cs="Times New Roman"/>
          <w:b/>
          <w:sz w:val="28"/>
          <w:szCs w:val="24"/>
          <w:u w:val="single"/>
        </w:rPr>
        <w:t>Строительство железных дорог, мостов и транспортных тоннелей</w:t>
      </w:r>
    </w:p>
    <w:p w14:paraId="31375C97" w14:textId="77777777" w:rsidR="00CF1A5A" w:rsidRPr="009A1708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1E865C6" w14:textId="77777777" w:rsidR="00A708EB" w:rsidRDefault="00A708EB" w:rsidP="00A708E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30FAD5CA" w:rsidR="00CF1A5A" w:rsidRPr="00F606D3" w:rsidRDefault="00CF1A5A" w:rsidP="00A708E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47A4B39" w14:textId="77777777" w:rsidR="00A708EB" w:rsidRDefault="00A708EB" w:rsidP="00A708E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5415010" w14:textId="6B952A07" w:rsidR="002039FA" w:rsidRPr="00A708EB" w:rsidRDefault="002039FA" w:rsidP="00A708E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708E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44559C3A" w14:textId="45A94AEE" w:rsidR="00CF1A5A" w:rsidRPr="00A659CC" w:rsidRDefault="002039FA" w:rsidP="00A708E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466CE576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</w:t>
      </w:r>
      <w:r w:rsidR="00A708EB">
        <w:t xml:space="preserve"> с оценкой</w:t>
      </w:r>
      <w:r w:rsidR="00401BC6">
        <w:t>–</w:t>
      </w:r>
      <w:r>
        <w:t xml:space="preserve"> </w:t>
      </w:r>
      <w:r w:rsidR="000A7356">
        <w:t>4</w:t>
      </w:r>
      <w:r w:rsidR="00954872">
        <w:t xml:space="preserve"> </w:t>
      </w:r>
      <w:r>
        <w:t>семестр (</w:t>
      </w:r>
      <w:r w:rsidR="000A7356">
        <w:t>З</w:t>
      </w:r>
      <w:r>
        <w:t>ФО</w:t>
      </w:r>
      <w:r w:rsidR="00E13A38">
        <w:t>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B97D29A" w:rsidR="003E6D7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ОПК-5: </w:t>
            </w:r>
            <w:r w:rsidR="000F4FFF" w:rsidRPr="000F4FF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501" w:type="dxa"/>
          </w:tcPr>
          <w:p w14:paraId="1EBC1D6A" w14:textId="77777777" w:rsidR="003E6D75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A5F4F14" w14:textId="77777777" w:rsidR="000F4FFF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BC1D" w14:textId="11E3CDDE" w:rsidR="000F4FFF" w:rsidRPr="00F93B73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F4FFF">
              <w:rPr>
                <w:rFonts w:ascii="Times New Roman" w:hAnsi="Times New Roman" w:cs="Times New Roman"/>
                <w:sz w:val="20"/>
                <w:szCs w:val="20"/>
              </w:rPr>
              <w:t>Анализирует, планирует и контролирует технологические процессы</w:t>
            </w:r>
          </w:p>
        </w:tc>
      </w:tr>
      <w:tr w:rsidR="003E6D75" w:rsidRPr="00491C50" w14:paraId="7183DBFC" w14:textId="2B30CABA" w:rsidTr="003E6D75">
        <w:trPr>
          <w:trHeight w:val="20"/>
        </w:trPr>
        <w:tc>
          <w:tcPr>
            <w:tcW w:w="4875" w:type="dxa"/>
          </w:tcPr>
          <w:p w14:paraId="2EA856D0" w14:textId="572CCA86" w:rsidR="00CF219E" w:rsidRPr="00CF219E" w:rsidRDefault="008A3955" w:rsidP="00CF2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ПК-2: </w:t>
            </w:r>
            <w:r w:rsidR="00CF219E">
              <w:rPr>
                <w:rFonts w:ascii="Tahoma" w:hAnsi="Tahoma" w:cs="Tahoma"/>
                <w:color w:val="000000"/>
                <w:sz w:val="16"/>
                <w:szCs w:val="16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  <w:p w14:paraId="44E87B04" w14:textId="4E215714" w:rsidR="003E6D75" w:rsidRPr="008A3955" w:rsidRDefault="003E6D7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1" w:type="dxa"/>
          </w:tcPr>
          <w:p w14:paraId="6373641B" w14:textId="5CD44A21" w:rsidR="00CF219E" w:rsidRPr="00CF219E" w:rsidRDefault="006906BF" w:rsidP="00CF2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ПК-2.1: </w:t>
            </w:r>
            <w:r w:rsidR="00CF219E">
              <w:rPr>
                <w:rFonts w:ascii="Tahoma" w:hAnsi="Tahoma" w:cs="Tahoma"/>
                <w:color w:val="000000"/>
                <w:sz w:val="16"/>
                <w:szCs w:val="16"/>
              </w:rPr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5B78A4FC" w14:textId="77777777" w:rsidR="006906BF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DE0FB9" w14:textId="2E3A5C92" w:rsidR="006906BF" w:rsidRPr="00F93B73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6F11C95B" w14:textId="77777777" w:rsidTr="003E6D75">
        <w:trPr>
          <w:trHeight w:val="20"/>
        </w:trPr>
        <w:tc>
          <w:tcPr>
            <w:tcW w:w="4875" w:type="dxa"/>
          </w:tcPr>
          <w:p w14:paraId="1075F872" w14:textId="1DBF9660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ПК-3: Способен выполнять работы по организационно-технологическому проектированию объектов транспортной инфраструктуры</w:t>
            </w:r>
          </w:p>
        </w:tc>
        <w:tc>
          <w:tcPr>
            <w:tcW w:w="5501" w:type="dxa"/>
          </w:tcPr>
          <w:p w14:paraId="0181E847" w14:textId="0152BC9B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ПК-3.1: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Осуществляет выбор технологического оборудования для выполнения технологического процесса</w:t>
            </w:r>
          </w:p>
          <w:p w14:paraId="03F387B1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8CAF" w14:textId="1DD835F7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ПК-3.2: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Определяет потребность строительного производства в материально-технических и трудовых ресурсах</w:t>
            </w:r>
          </w:p>
          <w:p w14:paraId="65DD9933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C8EBFB" w14:textId="0FFE0A7C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7FE9A5A5" w14:textId="77777777" w:rsidTr="003E6D75">
        <w:trPr>
          <w:trHeight w:val="20"/>
        </w:trPr>
        <w:tc>
          <w:tcPr>
            <w:tcW w:w="4875" w:type="dxa"/>
          </w:tcPr>
          <w:p w14:paraId="448EDB99" w14:textId="378B6675" w:rsidR="00CF219E" w:rsidRPr="00CF219E" w:rsidRDefault="008A3955" w:rsidP="00CF2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="00CF219E"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724F0751" w14:textId="6EAEBBE2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01" w:type="dxa"/>
          </w:tcPr>
          <w:p w14:paraId="04B4B366" w14:textId="4544ECDA" w:rsidR="00277252" w:rsidRPr="00277252" w:rsidRDefault="00277252" w:rsidP="00277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ПК4.4: </w:t>
            </w:r>
            <w:r w:rsidRPr="00277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5CD8B020" w14:textId="39BF8C0B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1FBA28" w14:textId="77777777" w:rsidR="00736FEE" w:rsidRDefault="00736FEE"/>
    <w:p w14:paraId="383CC67D" w14:textId="77777777" w:rsidR="00577E2D" w:rsidRDefault="00577E2D"/>
    <w:p w14:paraId="624E858E" w14:textId="77777777" w:rsidR="00577E2D" w:rsidRDefault="00577E2D"/>
    <w:p w14:paraId="6BADA0D8" w14:textId="77777777" w:rsidR="00577E2D" w:rsidRDefault="00577E2D"/>
    <w:p w14:paraId="4D48496D" w14:textId="77777777" w:rsidR="00577E2D" w:rsidRDefault="00577E2D"/>
    <w:p w14:paraId="4CA2BAFF" w14:textId="77777777" w:rsidR="00577E2D" w:rsidRDefault="00577E2D"/>
    <w:p w14:paraId="27416710" w14:textId="77777777" w:rsidR="00577E2D" w:rsidRDefault="00577E2D"/>
    <w:p w14:paraId="23190C43" w14:textId="77777777" w:rsidR="00577E2D" w:rsidRDefault="00577E2D"/>
    <w:p w14:paraId="559E1A98" w14:textId="77777777" w:rsidR="00577E2D" w:rsidRDefault="00577E2D"/>
    <w:p w14:paraId="7EF578AB" w14:textId="77777777" w:rsidR="00277252" w:rsidRDefault="00277252"/>
    <w:p w14:paraId="2A233674" w14:textId="77777777" w:rsidR="00277252" w:rsidRDefault="00277252"/>
    <w:p w14:paraId="23ECBD36" w14:textId="77777777" w:rsidR="00277252" w:rsidRDefault="00277252"/>
    <w:p w14:paraId="4C237584" w14:textId="77777777" w:rsidR="00277252" w:rsidRDefault="00277252"/>
    <w:p w14:paraId="199CB3BA" w14:textId="77777777" w:rsidR="00577E2D" w:rsidRDefault="00577E2D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1B5F70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3759750A" w14:textId="27934DBB" w:rsidR="008A3955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  <w:p w14:paraId="45571454" w14:textId="29DE53F1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72722AA9" w:rsidR="00E13A38" w:rsidRPr="00736FEE" w:rsidRDefault="008A3955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sz w:val="20"/>
                <w:szCs w:val="20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20DB94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22CA831F" w14:textId="1FD0F544" w:rsidR="008A3955" w:rsidRPr="00F93B73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производственные процессы по размещению технологического оборудования и техническому оснащению, выполнять расчет производственных мощностей и загрузку оборудования по действующим методикам и нормативам</w:t>
            </w:r>
          </w:p>
          <w:p w14:paraId="0EB37DDC" w14:textId="2F3DA152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0EA4A2" w14:textId="086ED066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577E2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41A1195E" w:rsidR="0070770D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подмостового русла. </w:t>
            </w:r>
          </w:p>
        </w:tc>
        <w:tc>
          <w:tcPr>
            <w:tcW w:w="2263" w:type="dxa"/>
          </w:tcPr>
          <w:p w14:paraId="0D21E8BA" w14:textId="0C149C3A" w:rsidR="0070770D" w:rsidRPr="00BE6A8D" w:rsidRDefault="008A3955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72BA26F6" w14:textId="77777777" w:rsidTr="00977F7C">
        <w:tc>
          <w:tcPr>
            <w:tcW w:w="8500" w:type="dxa"/>
          </w:tcPr>
          <w:p w14:paraId="6EBEAA71" w14:textId="4629835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Содержание мостового полотна и пути на мостах.</w:t>
            </w:r>
          </w:p>
        </w:tc>
        <w:tc>
          <w:tcPr>
            <w:tcW w:w="2263" w:type="dxa"/>
          </w:tcPr>
          <w:p w14:paraId="239DAB1C" w14:textId="06A0B791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6ACA7FB5" w14:textId="77777777" w:rsidTr="00977F7C">
        <w:tc>
          <w:tcPr>
            <w:tcW w:w="8500" w:type="dxa"/>
          </w:tcPr>
          <w:p w14:paraId="6A75AABE" w14:textId="006A1074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Ремонт деревянных мостов и мостового полотна. </w:t>
            </w:r>
          </w:p>
        </w:tc>
        <w:tc>
          <w:tcPr>
            <w:tcW w:w="2263" w:type="dxa"/>
          </w:tcPr>
          <w:p w14:paraId="3F243322" w14:textId="33B75F5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69250324" w14:textId="77777777" w:rsidTr="00977F7C">
        <w:tc>
          <w:tcPr>
            <w:tcW w:w="8500" w:type="dxa"/>
          </w:tcPr>
          <w:p w14:paraId="75923338" w14:textId="6BD5B412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Усиление металлических пролетных строений</w:t>
            </w:r>
          </w:p>
        </w:tc>
        <w:tc>
          <w:tcPr>
            <w:tcW w:w="2263" w:type="dxa"/>
          </w:tcPr>
          <w:p w14:paraId="04C3DDEA" w14:textId="32BCB9A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7C802309" w14:textId="77777777" w:rsidTr="00977F7C">
        <w:tc>
          <w:tcPr>
            <w:tcW w:w="8500" w:type="dxa"/>
          </w:tcPr>
          <w:p w14:paraId="4BF67191" w14:textId="15CC7B9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Назначение длин пролетов. Какие требования при этом учитываются</w:t>
            </w:r>
          </w:p>
        </w:tc>
        <w:tc>
          <w:tcPr>
            <w:tcW w:w="2263" w:type="dxa"/>
          </w:tcPr>
          <w:p w14:paraId="486F9A52" w14:textId="7A89861A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3A563EA" w14:textId="77777777" w:rsidTr="00977F7C">
        <w:tc>
          <w:tcPr>
            <w:tcW w:w="8500" w:type="dxa"/>
          </w:tcPr>
          <w:p w14:paraId="5ACD1C02" w14:textId="04B154BF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коэффициенты применяются при расчете мостов</w:t>
            </w:r>
          </w:p>
        </w:tc>
        <w:tc>
          <w:tcPr>
            <w:tcW w:w="2263" w:type="dxa"/>
          </w:tcPr>
          <w:p w14:paraId="09B86FCB" w14:textId="6FD2F735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4B02824" w14:textId="77777777" w:rsidTr="00977F7C">
        <w:tc>
          <w:tcPr>
            <w:tcW w:w="8500" w:type="dxa"/>
          </w:tcPr>
          <w:p w14:paraId="7AF6BF14" w14:textId="47DD96A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Схемы железобетонных арочных пролетных строений</w:t>
            </w:r>
          </w:p>
        </w:tc>
        <w:tc>
          <w:tcPr>
            <w:tcW w:w="2263" w:type="dxa"/>
          </w:tcPr>
          <w:p w14:paraId="670D4F82" w14:textId="0F8247A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A3955" w:rsidRPr="00BE6A8D" w14:paraId="6983C2CA" w14:textId="77777777" w:rsidTr="00977F7C">
        <w:tc>
          <w:tcPr>
            <w:tcW w:w="8500" w:type="dxa"/>
          </w:tcPr>
          <w:p w14:paraId="75008E7E" w14:textId="5206F67A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атериально-техническое обеспечение строительства</w:t>
            </w:r>
          </w:p>
        </w:tc>
        <w:tc>
          <w:tcPr>
            <w:tcW w:w="2263" w:type="dxa"/>
          </w:tcPr>
          <w:p w14:paraId="3167786D" w14:textId="59EBBA4D" w:rsidR="008A3955" w:rsidRPr="00BE6A8D" w:rsidRDefault="009C1FED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2E64344B" w14:textId="77777777" w:rsidTr="00977F7C">
        <w:tc>
          <w:tcPr>
            <w:tcW w:w="8500" w:type="dxa"/>
          </w:tcPr>
          <w:p w14:paraId="7ED4AD60" w14:textId="3B98E15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Последовательный метод организации строительства</w:t>
            </w:r>
          </w:p>
        </w:tc>
        <w:tc>
          <w:tcPr>
            <w:tcW w:w="2263" w:type="dxa"/>
          </w:tcPr>
          <w:p w14:paraId="400C2E97" w14:textId="2FC0B5DC" w:rsidR="008A3955" w:rsidRPr="00BE6A8D" w:rsidRDefault="009C1FED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</w:t>
            </w:r>
          </w:p>
        </w:tc>
      </w:tr>
      <w:tr w:rsidR="008A3955" w:rsidRPr="00BE6A8D" w14:paraId="1D3248D0" w14:textId="77777777" w:rsidTr="00977F7C">
        <w:tc>
          <w:tcPr>
            <w:tcW w:w="8500" w:type="dxa"/>
          </w:tcPr>
          <w:p w14:paraId="463A55F8" w14:textId="77777777" w:rsidR="00F67751" w:rsidRPr="00F67751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Основу экономической эффективности закупок материально –технического снабжения</w:t>
            </w:r>
          </w:p>
          <w:p w14:paraId="5536E821" w14:textId="4700F365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составляет</w:t>
            </w:r>
          </w:p>
        </w:tc>
        <w:tc>
          <w:tcPr>
            <w:tcW w:w="2263" w:type="dxa"/>
          </w:tcPr>
          <w:p w14:paraId="36740D62" w14:textId="7C9F218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538A710B" w14:textId="77777777" w:rsidTr="00977F7C">
        <w:tc>
          <w:tcPr>
            <w:tcW w:w="8500" w:type="dxa"/>
          </w:tcPr>
          <w:p w14:paraId="2D200FBB" w14:textId="2B2B0F9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Структура строительного производства</w:t>
            </w:r>
          </w:p>
        </w:tc>
        <w:tc>
          <w:tcPr>
            <w:tcW w:w="2263" w:type="dxa"/>
          </w:tcPr>
          <w:p w14:paraId="42084D4E" w14:textId="7C0FD853" w:rsidR="008A3955" w:rsidRPr="00BE6A8D" w:rsidRDefault="00277252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ПК-3.1, ПК-3.2</w:t>
            </w:r>
          </w:p>
        </w:tc>
      </w:tr>
      <w:tr w:rsidR="008A3955" w:rsidRPr="00BE6A8D" w14:paraId="4A502269" w14:textId="77777777" w:rsidTr="00977F7C">
        <w:tc>
          <w:tcPr>
            <w:tcW w:w="8500" w:type="dxa"/>
          </w:tcPr>
          <w:p w14:paraId="011F8652" w14:textId="2188AF6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Основы технико-экономического сравнения </w:t>
            </w:r>
          </w:p>
        </w:tc>
        <w:tc>
          <w:tcPr>
            <w:tcW w:w="2263" w:type="dxa"/>
          </w:tcPr>
          <w:p w14:paraId="3170AAAB" w14:textId="7CBB5E8F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41C83280" w14:textId="77777777" w:rsidTr="002C7695">
        <w:tc>
          <w:tcPr>
            <w:tcW w:w="8500" w:type="dxa"/>
          </w:tcPr>
          <w:p w14:paraId="1934D484" w14:textId="21315C46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фундаментов на забивных сваях</w:t>
            </w:r>
          </w:p>
        </w:tc>
        <w:tc>
          <w:tcPr>
            <w:tcW w:w="2263" w:type="dxa"/>
          </w:tcPr>
          <w:p w14:paraId="1AC990E4" w14:textId="76F89EAB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0E3E9E7B" w14:textId="77777777" w:rsidTr="002C7695">
        <w:tc>
          <w:tcPr>
            <w:tcW w:w="8500" w:type="dxa"/>
          </w:tcPr>
          <w:p w14:paraId="384630C4" w14:textId="58FC9A09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монолитных опор</w:t>
            </w:r>
          </w:p>
        </w:tc>
        <w:tc>
          <w:tcPr>
            <w:tcW w:w="2263" w:type="dxa"/>
          </w:tcPr>
          <w:p w14:paraId="77C9A7FD" w14:textId="0CEF0224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 Типовые задания для оценки навыкового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35181969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Методы контроля за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техническим состояние искусственных сооружений</w:t>
            </w:r>
          </w:p>
        </w:tc>
        <w:tc>
          <w:tcPr>
            <w:tcW w:w="2263" w:type="dxa"/>
          </w:tcPr>
          <w:p w14:paraId="1ABF0037" w14:textId="54C23E83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ОПК-5.2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1A4CD161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КПУ методом рычага и внецентренного сжатия</w:t>
            </w:r>
          </w:p>
        </w:tc>
        <w:tc>
          <w:tcPr>
            <w:tcW w:w="2263" w:type="dxa"/>
          </w:tcPr>
          <w:p w14:paraId="6A21FE24" w14:textId="333199FD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  <w:r w:rsidR="00CF21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ПК-5.1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1A2A40DB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Расчёт прочности сечений, наклонных к продольной оси элемента на действие изгибающего момента и поперечной силы</w:t>
            </w:r>
          </w:p>
        </w:tc>
        <w:tc>
          <w:tcPr>
            <w:tcW w:w="2263" w:type="dxa"/>
          </w:tcPr>
          <w:p w14:paraId="38455B90" w14:textId="71BFC057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676C7A" w:rsidRPr="00977F7C" w14:paraId="70CC7A69" w14:textId="77777777" w:rsidTr="00977F7C">
        <w:tc>
          <w:tcPr>
            <w:tcW w:w="8500" w:type="dxa"/>
          </w:tcPr>
          <w:p w14:paraId="09F57018" w14:textId="52AA734E" w:rsidR="00676C7A" w:rsidRPr="00676C7A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Вычертить общий вид моста</w:t>
            </w:r>
          </w:p>
        </w:tc>
        <w:tc>
          <w:tcPr>
            <w:tcW w:w="2263" w:type="dxa"/>
          </w:tcPr>
          <w:p w14:paraId="27D9FD05" w14:textId="39958CB3" w:rsidR="00676C7A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6BA5DDEE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 какого субъекта управления строительством возлагается основной объем работ по </w:t>
            </w: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организационной подготовке. Лицо отвечающее, за качество проектной документации на объекте</w:t>
            </w:r>
          </w:p>
        </w:tc>
        <w:tc>
          <w:tcPr>
            <w:tcW w:w="2263" w:type="dxa"/>
          </w:tcPr>
          <w:p w14:paraId="336C764D" w14:textId="44D56837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ПК-3.1, </w:t>
            </w:r>
            <w:r w:rsidR="00CF21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ПК-5.1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344EF3F8" w:rsidR="00AB3913" w:rsidRPr="00977F7C" w:rsidRDefault="00676C7A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C7A">
              <w:rPr>
                <w:rFonts w:ascii="Times New Roman" w:hAnsi="Times New Roman" w:cs="Times New Roman"/>
                <w:sz w:val="20"/>
                <w:szCs w:val="20"/>
              </w:rPr>
              <w:t>Определение трудоемкости и затрат времени на разработку грунта в котловане экскаватором-драглайном Э-303</w:t>
            </w:r>
          </w:p>
        </w:tc>
        <w:tc>
          <w:tcPr>
            <w:tcW w:w="2263" w:type="dxa"/>
          </w:tcPr>
          <w:p w14:paraId="5F1B01A8" w14:textId="6DEC6992" w:rsidR="00AB3913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1CBDD162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минимального объема земляных работ необходимых для выравнивания площадки строительства</w:t>
            </w:r>
          </w:p>
        </w:tc>
        <w:tc>
          <w:tcPr>
            <w:tcW w:w="2263" w:type="dxa"/>
          </w:tcPr>
          <w:p w14:paraId="595061D3" w14:textId="1F564909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461526DF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качества используемых материалов при ремонтных работах мостов</w:t>
            </w:r>
          </w:p>
        </w:tc>
        <w:tc>
          <w:tcPr>
            <w:tcW w:w="2263" w:type="dxa"/>
          </w:tcPr>
          <w:p w14:paraId="0395429D" w14:textId="4F771672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5AD46738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ыбора вариантов КТС</w:t>
            </w:r>
          </w:p>
        </w:tc>
        <w:tc>
          <w:tcPr>
            <w:tcW w:w="2263" w:type="dxa"/>
          </w:tcPr>
          <w:p w14:paraId="5610902E" w14:textId="2014C974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682392CC" w14:textId="77777777" w:rsidTr="00977F7C">
        <w:tc>
          <w:tcPr>
            <w:tcW w:w="8500" w:type="dxa"/>
          </w:tcPr>
          <w:p w14:paraId="185449EC" w14:textId="5E225568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Навесной монтаж балочно- неразрезных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</w:t>
            </w:r>
          </w:p>
        </w:tc>
        <w:tc>
          <w:tcPr>
            <w:tcW w:w="2263" w:type="dxa"/>
          </w:tcPr>
          <w:p w14:paraId="74A48F8A" w14:textId="6BA4D40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253E34D6" w14:textId="77777777" w:rsidTr="00977F7C">
        <w:tc>
          <w:tcPr>
            <w:tcW w:w="8500" w:type="dxa"/>
          </w:tcPr>
          <w:p w14:paraId="37C38B14" w14:textId="5E37C0ED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Монтаж укрупнённых блоков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 при помощи плавучих опор</w:t>
            </w:r>
          </w:p>
        </w:tc>
        <w:tc>
          <w:tcPr>
            <w:tcW w:w="2263" w:type="dxa"/>
          </w:tcPr>
          <w:p w14:paraId="63BB587A" w14:textId="79DCFC2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3846F509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577E2D">
        <w:rPr>
          <w:rFonts w:ascii="Times New Roman" w:hAnsi="Times New Roman"/>
          <w:b/>
          <w:color w:val="000000"/>
          <w:sz w:val="24"/>
          <w:szCs w:val="24"/>
        </w:rPr>
        <w:t xml:space="preserve"> с оценкой 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4D2127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«Отлично»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5FDC7F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«Хорошо»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53ECE65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допустил существенные ошибки. </w:t>
      </w:r>
    </w:p>
    <w:p w14:paraId="21A704B4" w14:textId="424D2D09" w:rsidR="002C0F74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C501DA" w:rsidSect="008F0F7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CA0BC" w14:textId="77777777" w:rsidR="00EB0B80" w:rsidRDefault="00EB0B80" w:rsidP="00EE3C25">
      <w:pPr>
        <w:spacing w:after="0" w:line="240" w:lineRule="auto"/>
      </w:pPr>
      <w:r>
        <w:separator/>
      </w:r>
    </w:p>
  </w:endnote>
  <w:endnote w:type="continuationSeparator" w:id="0">
    <w:p w14:paraId="5CC86E7A" w14:textId="77777777" w:rsidR="00EB0B80" w:rsidRDefault="00EB0B80" w:rsidP="00EE3C25">
      <w:pPr>
        <w:spacing w:after="0" w:line="240" w:lineRule="auto"/>
      </w:pPr>
      <w:r>
        <w:continuationSeparator/>
      </w:r>
    </w:p>
  </w:endnote>
  <w:endnote w:type="continuationNotice" w:id="1">
    <w:p w14:paraId="7D77DB38" w14:textId="77777777" w:rsidR="00EB0B80" w:rsidRDefault="00EB0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B6A0" w14:textId="77777777" w:rsidR="00EB0B80" w:rsidRDefault="00EB0B80" w:rsidP="00EE3C25">
      <w:pPr>
        <w:spacing w:after="0" w:line="240" w:lineRule="auto"/>
      </w:pPr>
      <w:r>
        <w:separator/>
      </w:r>
    </w:p>
  </w:footnote>
  <w:footnote w:type="continuationSeparator" w:id="0">
    <w:p w14:paraId="2B856AAE" w14:textId="77777777" w:rsidR="00EB0B80" w:rsidRDefault="00EB0B80" w:rsidP="00EE3C25">
      <w:pPr>
        <w:spacing w:after="0" w:line="240" w:lineRule="auto"/>
      </w:pPr>
      <w:r>
        <w:continuationSeparator/>
      </w:r>
    </w:p>
  </w:footnote>
  <w:footnote w:type="continuationNotice" w:id="1">
    <w:p w14:paraId="7F99E072" w14:textId="77777777" w:rsidR="00EB0B80" w:rsidRDefault="00EB0B80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A7356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4FFF"/>
    <w:rsid w:val="001004C0"/>
    <w:rsid w:val="001046F7"/>
    <w:rsid w:val="0010771C"/>
    <w:rsid w:val="00112DB7"/>
    <w:rsid w:val="00113439"/>
    <w:rsid w:val="00115836"/>
    <w:rsid w:val="00120DD0"/>
    <w:rsid w:val="00121F8B"/>
    <w:rsid w:val="0012415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384C"/>
    <w:rsid w:val="001A4A40"/>
    <w:rsid w:val="001A5AA5"/>
    <w:rsid w:val="001C0ACA"/>
    <w:rsid w:val="001C5064"/>
    <w:rsid w:val="001C5C51"/>
    <w:rsid w:val="001D1DB8"/>
    <w:rsid w:val="001D376F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39FA"/>
    <w:rsid w:val="002078E6"/>
    <w:rsid w:val="002103AC"/>
    <w:rsid w:val="00215434"/>
    <w:rsid w:val="00216EF0"/>
    <w:rsid w:val="00224284"/>
    <w:rsid w:val="002252A1"/>
    <w:rsid w:val="00226D82"/>
    <w:rsid w:val="002277E8"/>
    <w:rsid w:val="00227B61"/>
    <w:rsid w:val="00232383"/>
    <w:rsid w:val="002329D0"/>
    <w:rsid w:val="00233EF9"/>
    <w:rsid w:val="0024041C"/>
    <w:rsid w:val="002429A4"/>
    <w:rsid w:val="002445FF"/>
    <w:rsid w:val="002464C7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77252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E3C4F"/>
    <w:rsid w:val="00306FC3"/>
    <w:rsid w:val="00307025"/>
    <w:rsid w:val="00314597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77E2D"/>
    <w:rsid w:val="00580FBA"/>
    <w:rsid w:val="00586DAE"/>
    <w:rsid w:val="00591A3D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6C7A"/>
    <w:rsid w:val="006906BF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4E67"/>
    <w:rsid w:val="00715F1D"/>
    <w:rsid w:val="00717AE0"/>
    <w:rsid w:val="00731149"/>
    <w:rsid w:val="007340D3"/>
    <w:rsid w:val="00734914"/>
    <w:rsid w:val="00736FEE"/>
    <w:rsid w:val="007419C7"/>
    <w:rsid w:val="00742D94"/>
    <w:rsid w:val="00750805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0659"/>
    <w:rsid w:val="00875903"/>
    <w:rsid w:val="00896FD5"/>
    <w:rsid w:val="00897CA4"/>
    <w:rsid w:val="008A0342"/>
    <w:rsid w:val="008A3955"/>
    <w:rsid w:val="008B4342"/>
    <w:rsid w:val="008B758B"/>
    <w:rsid w:val="008C0A56"/>
    <w:rsid w:val="008C166F"/>
    <w:rsid w:val="008C19F3"/>
    <w:rsid w:val="008C1E68"/>
    <w:rsid w:val="008C2308"/>
    <w:rsid w:val="008C3823"/>
    <w:rsid w:val="008D19B0"/>
    <w:rsid w:val="008D4F66"/>
    <w:rsid w:val="008D5846"/>
    <w:rsid w:val="008D7CD3"/>
    <w:rsid w:val="008E61C5"/>
    <w:rsid w:val="008E6CE7"/>
    <w:rsid w:val="008F0F79"/>
    <w:rsid w:val="008F68CD"/>
    <w:rsid w:val="009005DF"/>
    <w:rsid w:val="009015CD"/>
    <w:rsid w:val="00902E0C"/>
    <w:rsid w:val="009065A7"/>
    <w:rsid w:val="00914AAB"/>
    <w:rsid w:val="00922FC8"/>
    <w:rsid w:val="00930E88"/>
    <w:rsid w:val="00934F54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5116"/>
    <w:rsid w:val="009B0AE0"/>
    <w:rsid w:val="009B424F"/>
    <w:rsid w:val="009B44A7"/>
    <w:rsid w:val="009B4FAE"/>
    <w:rsid w:val="009C0F82"/>
    <w:rsid w:val="009C1FED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8EB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0EB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926A7"/>
    <w:rsid w:val="00BA124B"/>
    <w:rsid w:val="00BB1C26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01DA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219E"/>
    <w:rsid w:val="00CF3839"/>
    <w:rsid w:val="00D00B43"/>
    <w:rsid w:val="00D0594B"/>
    <w:rsid w:val="00D070B3"/>
    <w:rsid w:val="00D07748"/>
    <w:rsid w:val="00D11674"/>
    <w:rsid w:val="00D130D3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82BBC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06F15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0B80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67751"/>
    <w:rsid w:val="00F704D5"/>
    <w:rsid w:val="00F74DE3"/>
    <w:rsid w:val="00F77390"/>
    <w:rsid w:val="00F82C81"/>
    <w:rsid w:val="00F860C7"/>
    <w:rsid w:val="00F9195D"/>
    <w:rsid w:val="00F93B73"/>
    <w:rsid w:val="00F97088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1FD19588-3DCC-447A-922F-258EB491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CCA6-21D1-438D-B0DB-25B77977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2025-07-25T08:37:00Z</dcterms:created>
  <dcterms:modified xsi:type="dcterms:W3CDTF">2026-09-04T10:08:00Z</dcterms:modified>
</cp:coreProperties>
</file>